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E2" w:rsidRPr="00B57903" w:rsidRDefault="004373E2" w:rsidP="004373E2">
      <w:pPr>
        <w:jc w:val="right"/>
        <w:rPr>
          <w:rFonts w:ascii="Times New Roman" w:hAnsi="Times New Roman"/>
          <w:i/>
          <w:sz w:val="28"/>
          <w:szCs w:val="28"/>
        </w:rPr>
      </w:pPr>
    </w:p>
    <w:p w:rsidR="004373E2" w:rsidRPr="00191D61" w:rsidRDefault="004373E2" w:rsidP="004373E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1D61">
        <w:rPr>
          <w:rFonts w:ascii="Times New Roman" w:hAnsi="Times New Roman"/>
          <w:b/>
          <w:sz w:val="28"/>
          <w:szCs w:val="28"/>
        </w:rPr>
        <w:t>БАҒАЛАУ</w:t>
      </w:r>
    </w:p>
    <w:p w:rsidR="004373E2" w:rsidRPr="00191D61" w:rsidRDefault="004373E2" w:rsidP="004373E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91D61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191D6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91D61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Pr="00191D6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91D61">
        <w:rPr>
          <w:rFonts w:ascii="Times New Roman" w:hAnsi="Times New Roman"/>
          <w:b/>
          <w:sz w:val="28"/>
          <w:szCs w:val="28"/>
        </w:rPr>
        <w:t>Қаржы</w:t>
      </w:r>
      <w:proofErr w:type="spellEnd"/>
      <w:r w:rsidRPr="00191D6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91D61">
        <w:rPr>
          <w:rFonts w:ascii="Times New Roman" w:hAnsi="Times New Roman"/>
          <w:b/>
          <w:sz w:val="28"/>
          <w:szCs w:val="28"/>
        </w:rPr>
        <w:t>министрінің</w:t>
      </w:r>
      <w:proofErr w:type="spellEnd"/>
    </w:p>
    <w:p w:rsidR="004373E2" w:rsidRPr="00191D61" w:rsidRDefault="004373E2" w:rsidP="004373E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1D61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Пайда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салығының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номиналды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мөлшерлемесі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Республикасындағы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корпоративтік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табыс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салығы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мөлшерлемесінің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75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пайызынан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астамын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құрайтын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өзімен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жасалған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қосарланған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салық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салуды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болғызбау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салықтарды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төлеуден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жалтаруға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жол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бермеу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мәселелерін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реттейтін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халықаралық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шарт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күшіне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енген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елдердің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тізімін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бекіту</w:t>
      </w:r>
      <w:proofErr w:type="spellEnd"/>
      <w:r w:rsidR="0052673C" w:rsidRPr="00526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2673C" w:rsidRPr="0052673C">
        <w:rPr>
          <w:rFonts w:ascii="Times New Roman" w:hAnsi="Times New Roman"/>
          <w:b/>
          <w:sz w:val="28"/>
          <w:szCs w:val="28"/>
        </w:rPr>
        <w:t>туралы</w:t>
      </w:r>
      <w:proofErr w:type="spellEnd"/>
      <w:r w:rsidRPr="00191D61">
        <w:rPr>
          <w:rFonts w:ascii="Times New Roman" w:hAnsi="Times New Roman"/>
          <w:b/>
          <w:sz w:val="28"/>
          <w:szCs w:val="28"/>
        </w:rPr>
        <w:t>»</w:t>
      </w:r>
    </w:p>
    <w:p w:rsidR="0052673C" w:rsidRDefault="004373E2" w:rsidP="004373E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91D61">
        <w:rPr>
          <w:rFonts w:ascii="Times New Roman" w:hAnsi="Times New Roman"/>
          <w:b/>
          <w:sz w:val="28"/>
          <w:szCs w:val="28"/>
        </w:rPr>
        <w:t>бірлескен</w:t>
      </w:r>
      <w:proofErr w:type="spellEnd"/>
      <w:r w:rsidRPr="00191D6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91D61">
        <w:rPr>
          <w:rFonts w:ascii="Times New Roman" w:hAnsi="Times New Roman"/>
          <w:b/>
          <w:sz w:val="28"/>
          <w:szCs w:val="28"/>
        </w:rPr>
        <w:t>бұйрығы</w:t>
      </w:r>
      <w:proofErr w:type="spellEnd"/>
      <w:r w:rsidRPr="00191D6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91D61">
        <w:rPr>
          <w:rFonts w:ascii="Times New Roman" w:hAnsi="Times New Roman"/>
          <w:b/>
          <w:sz w:val="28"/>
          <w:szCs w:val="28"/>
        </w:rPr>
        <w:t>жобасының</w:t>
      </w:r>
      <w:proofErr w:type="spellEnd"/>
      <w:r w:rsidRPr="00191D61">
        <w:rPr>
          <w:rFonts w:ascii="Times New Roman" w:hAnsi="Times New Roman"/>
          <w:b/>
          <w:sz w:val="28"/>
          <w:szCs w:val="28"/>
        </w:rPr>
        <w:t xml:space="preserve"> </w:t>
      </w:r>
    </w:p>
    <w:p w:rsidR="004373E2" w:rsidRPr="0052673C" w:rsidRDefault="004373E2" w:rsidP="004373E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2673C">
        <w:rPr>
          <w:rFonts w:ascii="Times New Roman" w:hAnsi="Times New Roman"/>
          <w:sz w:val="28"/>
          <w:szCs w:val="28"/>
        </w:rPr>
        <w:t>(</w:t>
      </w:r>
      <w:proofErr w:type="spellStart"/>
      <w:r w:rsidRPr="0052673C">
        <w:rPr>
          <w:rFonts w:ascii="Times New Roman" w:hAnsi="Times New Roman"/>
          <w:sz w:val="28"/>
          <w:szCs w:val="28"/>
        </w:rPr>
        <w:t>бұдан</w:t>
      </w:r>
      <w:proofErr w:type="spellEnd"/>
      <w:r w:rsidRPr="005267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673C">
        <w:rPr>
          <w:rFonts w:ascii="Times New Roman" w:hAnsi="Times New Roman"/>
          <w:sz w:val="28"/>
          <w:szCs w:val="28"/>
        </w:rPr>
        <w:t>әрі</w:t>
      </w:r>
      <w:proofErr w:type="spellEnd"/>
      <w:r w:rsidRPr="0052673C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2673C">
        <w:rPr>
          <w:rFonts w:ascii="Times New Roman" w:hAnsi="Times New Roman"/>
          <w:sz w:val="28"/>
          <w:szCs w:val="28"/>
        </w:rPr>
        <w:t>Жоба</w:t>
      </w:r>
      <w:proofErr w:type="spellEnd"/>
      <w:r w:rsidRPr="0052673C">
        <w:rPr>
          <w:rFonts w:ascii="Times New Roman" w:hAnsi="Times New Roman"/>
          <w:sz w:val="28"/>
          <w:szCs w:val="28"/>
        </w:rPr>
        <w:t>)</w:t>
      </w:r>
    </w:p>
    <w:p w:rsidR="004373E2" w:rsidRPr="00191D61" w:rsidRDefault="004373E2" w:rsidP="004373E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373E2" w:rsidRPr="00085BB3" w:rsidRDefault="004373E2" w:rsidP="004373E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5BB3">
        <w:rPr>
          <w:rFonts w:ascii="Times New Roman" w:hAnsi="Times New Roman"/>
          <w:b/>
          <w:sz w:val="28"/>
          <w:szCs w:val="28"/>
        </w:rPr>
        <w:t xml:space="preserve">1. </w:t>
      </w:r>
      <w:proofErr w:type="spellStart"/>
      <w:r w:rsidRPr="00085BB3">
        <w:rPr>
          <w:rFonts w:ascii="Times New Roman" w:hAnsi="Times New Roman"/>
          <w:b/>
          <w:sz w:val="28"/>
          <w:szCs w:val="28"/>
        </w:rPr>
        <w:t>Қоғамдық-саяси</w:t>
      </w:r>
      <w:proofErr w:type="spellEnd"/>
      <w:r w:rsidRPr="00085B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b/>
          <w:sz w:val="28"/>
          <w:szCs w:val="28"/>
        </w:rPr>
        <w:t>салдарға</w:t>
      </w:r>
      <w:proofErr w:type="spellEnd"/>
      <w:r w:rsidRPr="00085B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b/>
          <w:sz w:val="28"/>
          <w:szCs w:val="28"/>
        </w:rPr>
        <w:t>бағалау</w:t>
      </w:r>
      <w:proofErr w:type="spellEnd"/>
      <w:r w:rsidRPr="00085BB3">
        <w:rPr>
          <w:rFonts w:ascii="Times New Roman" w:hAnsi="Times New Roman"/>
          <w:b/>
          <w:sz w:val="28"/>
          <w:szCs w:val="28"/>
        </w:rPr>
        <w:t>:</w:t>
      </w:r>
    </w:p>
    <w:p w:rsidR="004373E2" w:rsidRPr="00085BB3" w:rsidRDefault="004373E2" w:rsidP="004373E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5BB3">
        <w:rPr>
          <w:rFonts w:ascii="Times New Roman" w:hAnsi="Times New Roman"/>
          <w:sz w:val="28"/>
          <w:szCs w:val="28"/>
        </w:rPr>
        <w:t>Жоба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кең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ауқымды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халықтың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мүдделеріне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әсер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ететін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немесе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қоғамдық-саяси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пікірталас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тудыратын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өзгерістерді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қарастырмайды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85BB3">
        <w:rPr>
          <w:rFonts w:ascii="Times New Roman" w:hAnsi="Times New Roman"/>
          <w:sz w:val="28"/>
          <w:szCs w:val="28"/>
        </w:rPr>
        <w:t>Керісінше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5BB3">
        <w:rPr>
          <w:rFonts w:ascii="Times New Roman" w:hAnsi="Times New Roman"/>
          <w:sz w:val="28"/>
          <w:szCs w:val="28"/>
        </w:rPr>
        <w:t>бұл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жоба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шаруашылық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қызметтің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ашықтығын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арттыруға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5BB3">
        <w:rPr>
          <w:rFonts w:ascii="Times New Roman" w:hAnsi="Times New Roman"/>
          <w:sz w:val="28"/>
          <w:szCs w:val="28"/>
        </w:rPr>
        <w:t>салықтық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тәртіпті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нығайтуға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және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әділ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салық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салуға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ықпал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ететін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оң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әсерін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тигізеді</w:t>
      </w:r>
      <w:proofErr w:type="spellEnd"/>
      <w:r w:rsidRPr="00085BB3">
        <w:rPr>
          <w:rFonts w:ascii="Times New Roman" w:hAnsi="Times New Roman"/>
          <w:sz w:val="28"/>
          <w:szCs w:val="28"/>
        </w:rPr>
        <w:t>.</w:t>
      </w:r>
    </w:p>
    <w:p w:rsidR="004373E2" w:rsidRPr="00085BB3" w:rsidRDefault="004373E2" w:rsidP="004C5036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5BB3">
        <w:rPr>
          <w:rFonts w:ascii="Times New Roman" w:hAnsi="Times New Roman"/>
          <w:sz w:val="28"/>
          <w:szCs w:val="28"/>
        </w:rPr>
        <w:t>Жобаны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қабылдау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қоғамда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әлеуметтік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шиеленіс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немесе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наразылық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тудырмайды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85BB3">
        <w:rPr>
          <w:rFonts w:ascii="Times New Roman" w:hAnsi="Times New Roman"/>
          <w:sz w:val="28"/>
          <w:szCs w:val="28"/>
        </w:rPr>
        <w:t>Керісінше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5BB3">
        <w:rPr>
          <w:rFonts w:ascii="Times New Roman" w:hAnsi="Times New Roman"/>
          <w:sz w:val="28"/>
          <w:szCs w:val="28"/>
        </w:rPr>
        <w:t>бұл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құжат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салықтық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әкімшілендіру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процесін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және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салықтар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мен </w:t>
      </w:r>
      <w:proofErr w:type="spellStart"/>
      <w:r w:rsidRPr="00085BB3">
        <w:rPr>
          <w:rFonts w:ascii="Times New Roman" w:hAnsi="Times New Roman"/>
          <w:sz w:val="28"/>
          <w:szCs w:val="28"/>
        </w:rPr>
        <w:t>бюджетке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төленетін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басқа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085BB3">
        <w:rPr>
          <w:rFonts w:ascii="Times New Roman" w:hAnsi="Times New Roman"/>
          <w:sz w:val="28"/>
          <w:szCs w:val="28"/>
        </w:rPr>
        <w:t>міндетті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төлемдерді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төлеуден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жалтарған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тұлғаларға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қатысты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уақтылы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шаралар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қабылдауды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қамтамасыз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етуге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бағытталған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5BB3">
        <w:rPr>
          <w:rFonts w:ascii="Times New Roman" w:hAnsi="Times New Roman"/>
          <w:sz w:val="28"/>
          <w:szCs w:val="28"/>
        </w:rPr>
        <w:t>бұл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өз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кезегінде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мемлекеттік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институттарға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деген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сенімді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арттыруға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және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әділ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бәсекелестікке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ықпал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етеді</w:t>
      </w:r>
      <w:proofErr w:type="spellEnd"/>
      <w:r w:rsidRPr="00085BB3">
        <w:rPr>
          <w:rFonts w:ascii="Times New Roman" w:hAnsi="Times New Roman"/>
          <w:sz w:val="28"/>
          <w:szCs w:val="28"/>
        </w:rPr>
        <w:t>.</w:t>
      </w:r>
    </w:p>
    <w:p w:rsidR="004373E2" w:rsidRPr="00085BB3" w:rsidRDefault="004373E2" w:rsidP="004373E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5BB3">
        <w:rPr>
          <w:rFonts w:ascii="Times New Roman" w:hAnsi="Times New Roman"/>
          <w:b/>
          <w:sz w:val="28"/>
          <w:szCs w:val="28"/>
        </w:rPr>
        <w:t xml:space="preserve">2. </w:t>
      </w:r>
      <w:proofErr w:type="spellStart"/>
      <w:r w:rsidRPr="00085BB3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085B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b/>
          <w:sz w:val="28"/>
          <w:szCs w:val="28"/>
        </w:rPr>
        <w:t>салдарға</w:t>
      </w:r>
      <w:proofErr w:type="spellEnd"/>
      <w:r w:rsidRPr="00085B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b/>
          <w:sz w:val="28"/>
          <w:szCs w:val="28"/>
        </w:rPr>
        <w:t>бағалау</w:t>
      </w:r>
      <w:proofErr w:type="spellEnd"/>
      <w:r w:rsidRPr="00085BB3">
        <w:rPr>
          <w:rFonts w:ascii="Times New Roman" w:hAnsi="Times New Roman"/>
          <w:b/>
          <w:sz w:val="28"/>
          <w:szCs w:val="28"/>
        </w:rPr>
        <w:t>:</w:t>
      </w:r>
    </w:p>
    <w:p w:rsidR="004373E2" w:rsidRPr="00085BB3" w:rsidRDefault="004373E2" w:rsidP="004373E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5BB3">
        <w:rPr>
          <w:rFonts w:ascii="Times New Roman" w:hAnsi="Times New Roman"/>
          <w:sz w:val="28"/>
          <w:szCs w:val="28"/>
        </w:rPr>
        <w:t>Жоба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Республикасының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Салық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кодексінің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r w:rsidR="0052673C" w:rsidRPr="0052673C">
        <w:rPr>
          <w:rFonts w:ascii="Times New Roman" w:hAnsi="Times New Roman"/>
          <w:sz w:val="28"/>
          <w:szCs w:val="28"/>
          <w:lang w:val="kk-KZ"/>
        </w:rPr>
        <w:t xml:space="preserve">332-бабы </w:t>
      </w:r>
      <w:r w:rsidR="0052673C">
        <w:rPr>
          <w:rFonts w:ascii="Times New Roman" w:hAnsi="Times New Roman"/>
          <w:sz w:val="28"/>
          <w:szCs w:val="28"/>
          <w:lang w:val="kk-KZ"/>
        </w:rPr>
        <w:t xml:space="preserve">                                  1-тармағының 1) тармақшасын</w:t>
      </w:r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іске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асыру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мақсатында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әзірленген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85BB3">
        <w:rPr>
          <w:rFonts w:ascii="Times New Roman" w:hAnsi="Times New Roman"/>
          <w:sz w:val="28"/>
          <w:szCs w:val="28"/>
        </w:rPr>
        <w:t>Тиісінше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5BB3">
        <w:rPr>
          <w:rFonts w:ascii="Times New Roman" w:hAnsi="Times New Roman"/>
          <w:sz w:val="28"/>
          <w:szCs w:val="28"/>
        </w:rPr>
        <w:t>ол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Конституцияға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және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басқа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085BB3">
        <w:rPr>
          <w:rFonts w:ascii="Times New Roman" w:hAnsi="Times New Roman"/>
          <w:sz w:val="28"/>
          <w:szCs w:val="28"/>
        </w:rPr>
        <w:t>қолданыстағы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нормативтік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құқықтық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актілерге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қайшы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келмейді</w:t>
      </w:r>
      <w:proofErr w:type="spellEnd"/>
      <w:r w:rsidRPr="00085BB3">
        <w:rPr>
          <w:rFonts w:ascii="Times New Roman" w:hAnsi="Times New Roman"/>
          <w:sz w:val="28"/>
          <w:szCs w:val="28"/>
        </w:rPr>
        <w:t>.</w:t>
      </w:r>
    </w:p>
    <w:p w:rsidR="0052673C" w:rsidRPr="0052673C" w:rsidRDefault="0052673C" w:rsidP="0052673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673C">
        <w:rPr>
          <w:rFonts w:ascii="Times New Roman" w:hAnsi="Times New Roman"/>
          <w:sz w:val="28"/>
          <w:szCs w:val="28"/>
        </w:rPr>
        <w:t>Жоба салық төлеушілер үшін жаңа міндеттемелер мен шектеулер енгізбейді, тек Қазақстан Республикасының Салық кодексінде және халықаралық келісімшартта көзделген үдерісті реттейді.</w:t>
      </w:r>
    </w:p>
    <w:p w:rsidR="0052673C" w:rsidRPr="0052673C" w:rsidRDefault="0052673C" w:rsidP="0052673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673C">
        <w:rPr>
          <w:rFonts w:ascii="Times New Roman" w:hAnsi="Times New Roman"/>
          <w:sz w:val="28"/>
          <w:szCs w:val="28"/>
        </w:rPr>
        <w:t>Осылайша, Жоба заңнаманы қолдануда құқықтық анықтық пен болжамдылықты нығайтуға ықпал етеді.</w:t>
      </w:r>
    </w:p>
    <w:p w:rsidR="004373E2" w:rsidRPr="00085BB3" w:rsidRDefault="004373E2" w:rsidP="004373E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5BB3">
        <w:rPr>
          <w:rFonts w:ascii="Times New Roman" w:hAnsi="Times New Roman"/>
          <w:b/>
          <w:sz w:val="28"/>
          <w:szCs w:val="28"/>
        </w:rPr>
        <w:t xml:space="preserve">3. </w:t>
      </w:r>
      <w:proofErr w:type="spellStart"/>
      <w:r w:rsidRPr="00085BB3">
        <w:rPr>
          <w:rFonts w:ascii="Times New Roman" w:hAnsi="Times New Roman"/>
          <w:b/>
          <w:sz w:val="28"/>
          <w:szCs w:val="28"/>
        </w:rPr>
        <w:t>Ақпараттық</w:t>
      </w:r>
      <w:proofErr w:type="spellEnd"/>
      <w:r w:rsidRPr="00085B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b/>
          <w:sz w:val="28"/>
          <w:szCs w:val="28"/>
        </w:rPr>
        <w:t>салдарға</w:t>
      </w:r>
      <w:proofErr w:type="spellEnd"/>
      <w:r w:rsidRPr="00085B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b/>
          <w:sz w:val="28"/>
          <w:szCs w:val="28"/>
        </w:rPr>
        <w:t>бағалау</w:t>
      </w:r>
      <w:proofErr w:type="spellEnd"/>
      <w:r w:rsidRPr="00085BB3">
        <w:rPr>
          <w:rFonts w:ascii="Times New Roman" w:hAnsi="Times New Roman"/>
          <w:b/>
          <w:sz w:val="28"/>
          <w:szCs w:val="28"/>
        </w:rPr>
        <w:t>:</w:t>
      </w:r>
    </w:p>
    <w:p w:rsidR="004373E2" w:rsidRPr="00085BB3" w:rsidRDefault="004373E2" w:rsidP="0093113B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5BB3">
        <w:rPr>
          <w:rFonts w:ascii="Times New Roman" w:hAnsi="Times New Roman"/>
          <w:sz w:val="28"/>
          <w:szCs w:val="28"/>
        </w:rPr>
        <w:t>Жоба</w:t>
      </w:r>
      <w:proofErr w:type="spellEnd"/>
      <w:r w:rsidR="0093113B">
        <w:rPr>
          <w:rFonts w:ascii="Times New Roman" w:hAnsi="Times New Roman"/>
          <w:sz w:val="28"/>
          <w:szCs w:val="28"/>
          <w:lang w:val="kk-KZ"/>
        </w:rPr>
        <w:t>ның</w:t>
      </w:r>
      <w:r w:rsidR="009311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113B">
        <w:rPr>
          <w:rFonts w:ascii="Times New Roman" w:hAnsi="Times New Roman"/>
          <w:sz w:val="28"/>
          <w:szCs w:val="28"/>
        </w:rPr>
        <w:t>ақпараттық</w:t>
      </w:r>
      <w:proofErr w:type="spellEnd"/>
      <w:r w:rsidR="009311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113B">
        <w:rPr>
          <w:rFonts w:ascii="Times New Roman" w:hAnsi="Times New Roman"/>
          <w:sz w:val="28"/>
          <w:szCs w:val="28"/>
        </w:rPr>
        <w:t>салдары</w:t>
      </w:r>
      <w:proofErr w:type="spellEnd"/>
      <w:r w:rsidR="009311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113B">
        <w:rPr>
          <w:rFonts w:ascii="Times New Roman" w:hAnsi="Times New Roman"/>
          <w:sz w:val="28"/>
          <w:szCs w:val="28"/>
        </w:rPr>
        <w:t>орташа</w:t>
      </w:r>
      <w:proofErr w:type="spellEnd"/>
      <w:r w:rsidR="009311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113B">
        <w:rPr>
          <w:rFonts w:ascii="Times New Roman" w:hAnsi="Times New Roman"/>
          <w:sz w:val="28"/>
          <w:szCs w:val="28"/>
        </w:rPr>
        <w:t>деп</w:t>
      </w:r>
      <w:proofErr w:type="spellEnd"/>
      <w:r w:rsidR="0093113B">
        <w:rPr>
          <w:rFonts w:ascii="Times New Roman" w:hAnsi="Times New Roman"/>
          <w:sz w:val="28"/>
          <w:szCs w:val="28"/>
        </w:rPr>
        <w:t xml:space="preserve"> бағаланады</w:t>
      </w:r>
      <w:bookmarkStart w:id="0" w:name="_GoBack"/>
      <w:bookmarkEnd w:id="0"/>
      <w:r w:rsidRPr="00085B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5BB3">
        <w:rPr>
          <w:rFonts w:ascii="Times New Roman" w:hAnsi="Times New Roman"/>
          <w:sz w:val="28"/>
          <w:szCs w:val="28"/>
        </w:rPr>
        <w:t>өйткені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ол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іске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асырылатын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акциялардың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немесе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қатысу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үлесінің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құнына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қатысты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мүлік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үлесін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пайыздық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қатынаста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айқындау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әдістемесін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5BB3">
        <w:rPr>
          <w:rFonts w:ascii="Times New Roman" w:hAnsi="Times New Roman"/>
          <w:sz w:val="28"/>
          <w:szCs w:val="28"/>
        </w:rPr>
        <w:t>сондай-ақ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мүлікті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сату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кезінде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құн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өсімінен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түсетін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кірістерге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салық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есептеу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тәртібін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регламенттейді</w:t>
      </w:r>
      <w:proofErr w:type="spellEnd"/>
      <w:r w:rsidRPr="00085BB3">
        <w:rPr>
          <w:rFonts w:ascii="Times New Roman" w:hAnsi="Times New Roman"/>
          <w:sz w:val="28"/>
          <w:szCs w:val="28"/>
        </w:rPr>
        <w:t>.</w:t>
      </w:r>
    </w:p>
    <w:p w:rsidR="004373E2" w:rsidRPr="00085BB3" w:rsidRDefault="004373E2" w:rsidP="004373E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5BB3">
        <w:rPr>
          <w:rFonts w:ascii="Times New Roman" w:hAnsi="Times New Roman"/>
          <w:sz w:val="28"/>
          <w:szCs w:val="28"/>
        </w:rPr>
        <w:t>Жоба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Республикасында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орналасқан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5BB3">
        <w:rPr>
          <w:rFonts w:ascii="Times New Roman" w:hAnsi="Times New Roman"/>
          <w:sz w:val="28"/>
          <w:szCs w:val="28"/>
        </w:rPr>
        <w:t>іске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асырылатын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акциялармен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немесе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қатысу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үлесімен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қамтамасыз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етілген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резидент-</w:t>
      </w:r>
      <w:proofErr w:type="spellStart"/>
      <w:r w:rsidRPr="00085BB3">
        <w:rPr>
          <w:rFonts w:ascii="Times New Roman" w:hAnsi="Times New Roman"/>
          <w:sz w:val="28"/>
          <w:szCs w:val="28"/>
        </w:rPr>
        <w:t>заңды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тұлғаның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мүлкін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сату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кезінде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құн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өсімінен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түсетін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кірістер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бойынша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корпоративтік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табыс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салығын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толық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және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уақтылы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төлеуді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қамтамасыз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етеді</w:t>
      </w:r>
      <w:proofErr w:type="spellEnd"/>
      <w:r w:rsidRPr="00085BB3">
        <w:rPr>
          <w:rFonts w:ascii="Times New Roman" w:hAnsi="Times New Roman"/>
          <w:sz w:val="28"/>
          <w:szCs w:val="28"/>
        </w:rPr>
        <w:t>.</w:t>
      </w:r>
    </w:p>
    <w:p w:rsidR="004373E2" w:rsidRPr="00085BB3" w:rsidRDefault="004373E2" w:rsidP="004373E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5BB3">
        <w:rPr>
          <w:rFonts w:ascii="Times New Roman" w:hAnsi="Times New Roman"/>
          <w:b/>
          <w:sz w:val="28"/>
          <w:szCs w:val="28"/>
        </w:rPr>
        <w:t xml:space="preserve">4. </w:t>
      </w:r>
      <w:proofErr w:type="spellStart"/>
      <w:r w:rsidRPr="00085BB3">
        <w:rPr>
          <w:rFonts w:ascii="Times New Roman" w:hAnsi="Times New Roman"/>
          <w:b/>
          <w:sz w:val="28"/>
          <w:szCs w:val="28"/>
        </w:rPr>
        <w:t>Өзге</w:t>
      </w:r>
      <w:proofErr w:type="spellEnd"/>
      <w:r w:rsidRPr="00085B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b/>
          <w:sz w:val="28"/>
          <w:szCs w:val="28"/>
        </w:rPr>
        <w:t>салдарға</w:t>
      </w:r>
      <w:proofErr w:type="spellEnd"/>
      <w:r w:rsidRPr="00085B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b/>
          <w:sz w:val="28"/>
          <w:szCs w:val="28"/>
        </w:rPr>
        <w:t>бағалау</w:t>
      </w:r>
      <w:proofErr w:type="spellEnd"/>
      <w:r w:rsidRPr="00085BB3">
        <w:rPr>
          <w:rFonts w:ascii="Times New Roman" w:hAnsi="Times New Roman"/>
          <w:b/>
          <w:sz w:val="28"/>
          <w:szCs w:val="28"/>
        </w:rPr>
        <w:t>:</w:t>
      </w:r>
    </w:p>
    <w:p w:rsidR="004373E2" w:rsidRPr="00085BB3" w:rsidRDefault="004373E2" w:rsidP="004373E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5BB3">
        <w:rPr>
          <w:rFonts w:ascii="Times New Roman" w:hAnsi="Times New Roman"/>
          <w:sz w:val="28"/>
          <w:szCs w:val="28"/>
        </w:rPr>
        <w:t>Жоба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республикалық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бюджеттен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қосымша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шығындарды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талап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етпейді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5BB3">
        <w:rPr>
          <w:rFonts w:ascii="Times New Roman" w:hAnsi="Times New Roman"/>
          <w:sz w:val="28"/>
          <w:szCs w:val="28"/>
        </w:rPr>
        <w:t>кәсіпкерлік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ортаға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5BB3">
        <w:rPr>
          <w:rFonts w:ascii="Times New Roman" w:hAnsi="Times New Roman"/>
          <w:sz w:val="28"/>
          <w:szCs w:val="28"/>
        </w:rPr>
        <w:t>бәсекелестікке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немесе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экологиялық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жағдайға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теріс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әсер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етпейді</w:t>
      </w:r>
      <w:proofErr w:type="spellEnd"/>
      <w:r w:rsidRPr="00085BB3">
        <w:rPr>
          <w:rFonts w:ascii="Times New Roman" w:hAnsi="Times New Roman"/>
          <w:sz w:val="28"/>
          <w:szCs w:val="28"/>
        </w:rPr>
        <w:t>.</w:t>
      </w:r>
    </w:p>
    <w:p w:rsidR="004373E2" w:rsidRPr="00085BB3" w:rsidRDefault="00630F5C" w:rsidP="004373E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Жоба </w:t>
      </w:r>
      <w:proofErr w:type="spellStart"/>
      <w:r w:rsidR="004373E2" w:rsidRPr="00085BB3">
        <w:rPr>
          <w:rFonts w:ascii="Times New Roman" w:hAnsi="Times New Roman"/>
          <w:sz w:val="28"/>
          <w:szCs w:val="28"/>
        </w:rPr>
        <w:t>нормаларды</w:t>
      </w:r>
      <w:proofErr w:type="spellEnd"/>
      <w:r w:rsidR="004373E2"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73E2" w:rsidRPr="00085BB3">
        <w:rPr>
          <w:rFonts w:ascii="Times New Roman" w:hAnsi="Times New Roman"/>
          <w:sz w:val="28"/>
          <w:szCs w:val="28"/>
        </w:rPr>
        <w:t>техникалық</w:t>
      </w:r>
      <w:proofErr w:type="spellEnd"/>
      <w:r w:rsidR="004373E2"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73E2" w:rsidRPr="00085BB3">
        <w:rPr>
          <w:rFonts w:ascii="Times New Roman" w:hAnsi="Times New Roman"/>
          <w:sz w:val="28"/>
          <w:szCs w:val="28"/>
        </w:rPr>
        <w:t>нақтылауға</w:t>
      </w:r>
      <w:proofErr w:type="spellEnd"/>
      <w:r w:rsidR="004373E2"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73E2" w:rsidRPr="00085BB3">
        <w:rPr>
          <w:rFonts w:ascii="Times New Roman" w:hAnsi="Times New Roman"/>
          <w:sz w:val="28"/>
          <w:szCs w:val="28"/>
        </w:rPr>
        <w:t>бағытталған</w:t>
      </w:r>
      <w:proofErr w:type="spellEnd"/>
      <w:r w:rsidR="004373E2"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73E2" w:rsidRPr="00085BB3">
        <w:rPr>
          <w:rFonts w:ascii="Times New Roman" w:hAnsi="Times New Roman"/>
          <w:sz w:val="28"/>
          <w:szCs w:val="28"/>
        </w:rPr>
        <w:t>және</w:t>
      </w:r>
      <w:proofErr w:type="spellEnd"/>
      <w:r w:rsidR="004373E2"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73E2" w:rsidRPr="00085BB3">
        <w:rPr>
          <w:rFonts w:ascii="Times New Roman" w:hAnsi="Times New Roman"/>
          <w:sz w:val="28"/>
          <w:szCs w:val="28"/>
        </w:rPr>
        <w:t>ұйымдастырушылық</w:t>
      </w:r>
      <w:proofErr w:type="spellEnd"/>
      <w:r w:rsidR="004373E2"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73E2" w:rsidRPr="00085BB3">
        <w:rPr>
          <w:rFonts w:ascii="Times New Roman" w:hAnsi="Times New Roman"/>
          <w:sz w:val="28"/>
          <w:szCs w:val="28"/>
        </w:rPr>
        <w:t>немесе</w:t>
      </w:r>
      <w:proofErr w:type="spellEnd"/>
      <w:r w:rsidR="004373E2"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73E2" w:rsidRPr="00085BB3">
        <w:rPr>
          <w:rFonts w:ascii="Times New Roman" w:hAnsi="Times New Roman"/>
          <w:sz w:val="28"/>
          <w:szCs w:val="28"/>
        </w:rPr>
        <w:t>институционалдық</w:t>
      </w:r>
      <w:proofErr w:type="spellEnd"/>
      <w:r w:rsidR="004373E2"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73E2" w:rsidRPr="00085BB3">
        <w:rPr>
          <w:rFonts w:ascii="Times New Roman" w:hAnsi="Times New Roman"/>
          <w:sz w:val="28"/>
          <w:szCs w:val="28"/>
        </w:rPr>
        <w:t>реформаларды</w:t>
      </w:r>
      <w:proofErr w:type="spellEnd"/>
      <w:r w:rsidR="004373E2"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73E2" w:rsidRPr="00085BB3">
        <w:rPr>
          <w:rFonts w:ascii="Times New Roman" w:hAnsi="Times New Roman"/>
          <w:sz w:val="28"/>
          <w:szCs w:val="28"/>
        </w:rPr>
        <w:t>көздемейді</w:t>
      </w:r>
      <w:proofErr w:type="spellEnd"/>
      <w:r w:rsidR="004373E2" w:rsidRPr="00085BB3">
        <w:rPr>
          <w:rFonts w:ascii="Times New Roman" w:hAnsi="Times New Roman"/>
          <w:sz w:val="28"/>
          <w:szCs w:val="28"/>
        </w:rPr>
        <w:t>.</w:t>
      </w:r>
    </w:p>
    <w:p w:rsidR="004373E2" w:rsidRPr="00191D61" w:rsidRDefault="004373E2" w:rsidP="004373E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5BB3">
        <w:rPr>
          <w:rFonts w:ascii="Times New Roman" w:hAnsi="Times New Roman"/>
          <w:sz w:val="28"/>
          <w:szCs w:val="28"/>
        </w:rPr>
        <w:lastRenderedPageBreak/>
        <w:t>Өзге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салдарлар</w:t>
      </w:r>
      <w:proofErr w:type="spellEnd"/>
      <w:r w:rsidRPr="00085B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5BB3">
        <w:rPr>
          <w:rFonts w:ascii="Times New Roman" w:hAnsi="Times New Roman"/>
          <w:sz w:val="28"/>
          <w:szCs w:val="28"/>
        </w:rPr>
        <w:t>болжанбайды</w:t>
      </w:r>
      <w:proofErr w:type="spellEnd"/>
      <w:r w:rsidRPr="00085BB3">
        <w:rPr>
          <w:rFonts w:ascii="Times New Roman" w:hAnsi="Times New Roman"/>
          <w:sz w:val="28"/>
          <w:szCs w:val="28"/>
        </w:rPr>
        <w:t>.</w:t>
      </w:r>
    </w:p>
    <w:p w:rsidR="004373E2" w:rsidRPr="00191D61" w:rsidRDefault="004373E2" w:rsidP="004373E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373E2" w:rsidRPr="00191D61" w:rsidRDefault="004373E2" w:rsidP="004373E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373E2" w:rsidRPr="00191D61" w:rsidRDefault="004373E2" w:rsidP="004373E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191D61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191D6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91D61">
        <w:rPr>
          <w:rFonts w:ascii="Times New Roman" w:hAnsi="Times New Roman"/>
          <w:b/>
          <w:sz w:val="28"/>
          <w:szCs w:val="28"/>
        </w:rPr>
        <w:t>Республикасының</w:t>
      </w:r>
      <w:proofErr w:type="spellEnd"/>
    </w:p>
    <w:p w:rsidR="004373E2" w:rsidRPr="0042675C" w:rsidRDefault="004373E2" w:rsidP="004373E2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proofErr w:type="spellStart"/>
      <w:r w:rsidRPr="00191D61">
        <w:rPr>
          <w:rFonts w:ascii="Times New Roman" w:hAnsi="Times New Roman"/>
          <w:b/>
          <w:sz w:val="28"/>
          <w:szCs w:val="28"/>
        </w:rPr>
        <w:t>Қаржы</w:t>
      </w:r>
      <w:proofErr w:type="spellEnd"/>
      <w:r w:rsidRPr="00191D6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91D61">
        <w:rPr>
          <w:rFonts w:ascii="Times New Roman" w:hAnsi="Times New Roman"/>
          <w:b/>
          <w:sz w:val="28"/>
          <w:szCs w:val="28"/>
        </w:rPr>
        <w:t>министрі</w:t>
      </w:r>
      <w:proofErr w:type="spellEnd"/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191D61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Pr="00191D61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:rsidR="009F60E6" w:rsidRPr="004373E2" w:rsidRDefault="009F60E6" w:rsidP="004373E2">
      <w:pPr>
        <w:rPr>
          <w:lang w:val="kk-KZ"/>
        </w:rPr>
      </w:pPr>
    </w:p>
    <w:sectPr w:rsidR="009F60E6" w:rsidRPr="004373E2" w:rsidSect="00C21439">
      <w:headerReference w:type="default" r:id="rId6"/>
      <w:pgSz w:w="11906" w:h="16838"/>
      <w:pgMar w:top="851" w:right="850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439" w:rsidRDefault="003E7439" w:rsidP="00C21439">
      <w:r>
        <w:separator/>
      </w:r>
    </w:p>
  </w:endnote>
  <w:endnote w:type="continuationSeparator" w:id="0">
    <w:p w:rsidR="003E7439" w:rsidRDefault="003E7439" w:rsidP="00C2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439" w:rsidRDefault="003E7439" w:rsidP="00C21439">
      <w:r>
        <w:separator/>
      </w:r>
    </w:p>
  </w:footnote>
  <w:footnote w:type="continuationSeparator" w:id="0">
    <w:p w:rsidR="003E7439" w:rsidRDefault="003E7439" w:rsidP="00C21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604656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21439" w:rsidRPr="00C21439" w:rsidRDefault="00C21439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C21439">
          <w:rPr>
            <w:rFonts w:ascii="Times New Roman" w:hAnsi="Times New Roman"/>
            <w:sz w:val="28"/>
            <w:szCs w:val="28"/>
          </w:rPr>
          <w:fldChar w:fldCharType="begin"/>
        </w:r>
        <w:r w:rsidRPr="00C2143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21439">
          <w:rPr>
            <w:rFonts w:ascii="Times New Roman" w:hAnsi="Times New Roman"/>
            <w:sz w:val="28"/>
            <w:szCs w:val="28"/>
          </w:rPr>
          <w:fldChar w:fldCharType="separate"/>
        </w:r>
        <w:r w:rsidR="0093113B">
          <w:rPr>
            <w:rFonts w:ascii="Times New Roman" w:hAnsi="Times New Roman"/>
            <w:noProof/>
            <w:sz w:val="28"/>
            <w:szCs w:val="28"/>
          </w:rPr>
          <w:t>2</w:t>
        </w:r>
        <w:r w:rsidRPr="00C2143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21439" w:rsidRDefault="00C214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4DC7"/>
    <w:rsid w:val="000A406D"/>
    <w:rsid w:val="000F5577"/>
    <w:rsid w:val="00101FA6"/>
    <w:rsid w:val="00121FBC"/>
    <w:rsid w:val="001417D5"/>
    <w:rsid w:val="001567BB"/>
    <w:rsid w:val="001826D1"/>
    <w:rsid w:val="00246AE1"/>
    <w:rsid w:val="0029128E"/>
    <w:rsid w:val="002E557E"/>
    <w:rsid w:val="002F0D2A"/>
    <w:rsid w:val="00392BB4"/>
    <w:rsid w:val="00394C80"/>
    <w:rsid w:val="003C6DAC"/>
    <w:rsid w:val="003E3E0A"/>
    <w:rsid w:val="003E7439"/>
    <w:rsid w:val="00400C6B"/>
    <w:rsid w:val="004373E2"/>
    <w:rsid w:val="004B5641"/>
    <w:rsid w:val="004C5036"/>
    <w:rsid w:val="004D0A81"/>
    <w:rsid w:val="0051028F"/>
    <w:rsid w:val="005201CD"/>
    <w:rsid w:val="0052673C"/>
    <w:rsid w:val="00536E05"/>
    <w:rsid w:val="005D79F8"/>
    <w:rsid w:val="0061517A"/>
    <w:rsid w:val="00630F5C"/>
    <w:rsid w:val="006B37D9"/>
    <w:rsid w:val="00705110"/>
    <w:rsid w:val="00724599"/>
    <w:rsid w:val="00754D65"/>
    <w:rsid w:val="00817205"/>
    <w:rsid w:val="00834F0F"/>
    <w:rsid w:val="008521E8"/>
    <w:rsid w:val="008611E5"/>
    <w:rsid w:val="0093113B"/>
    <w:rsid w:val="0098053A"/>
    <w:rsid w:val="00994F2B"/>
    <w:rsid w:val="009D5A30"/>
    <w:rsid w:val="009F60E6"/>
    <w:rsid w:val="00B42054"/>
    <w:rsid w:val="00BD1CFD"/>
    <w:rsid w:val="00C21439"/>
    <w:rsid w:val="00C42749"/>
    <w:rsid w:val="00C60F22"/>
    <w:rsid w:val="00C7243A"/>
    <w:rsid w:val="00CF749A"/>
    <w:rsid w:val="00D1069D"/>
    <w:rsid w:val="00D939C9"/>
    <w:rsid w:val="00E61F25"/>
    <w:rsid w:val="00E67B8E"/>
    <w:rsid w:val="00ED6A30"/>
    <w:rsid w:val="00FD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EF661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45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4599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14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143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214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14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Козбахова Карлыгаш Каирбековна</cp:lastModifiedBy>
  <cp:revision>5</cp:revision>
  <cp:lastPrinted>2025-07-29T05:27:00Z</cp:lastPrinted>
  <dcterms:created xsi:type="dcterms:W3CDTF">2025-08-05T10:41:00Z</dcterms:created>
  <dcterms:modified xsi:type="dcterms:W3CDTF">2025-08-22T06:30:00Z</dcterms:modified>
</cp:coreProperties>
</file>